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32A" w:rsidRPr="002A089E" w:rsidRDefault="00410740" w:rsidP="002A089E">
      <w:pPr>
        <w:jc w:val="center"/>
        <w:rPr>
          <w:rFonts w:asciiTheme="majorHAnsi" w:hAnsiTheme="majorHAnsi" w:cstheme="majorHAnsi"/>
          <w:b/>
          <w:sz w:val="26"/>
          <w:szCs w:val="26"/>
          <w:lang w:val="en-US"/>
        </w:rPr>
      </w:pPr>
      <w:r>
        <w:rPr>
          <w:rFonts w:asciiTheme="majorHAnsi" w:hAnsiTheme="majorHAnsi" w:cstheme="majorHAnsi"/>
          <w:b/>
          <w:sz w:val="26"/>
          <w:szCs w:val="26"/>
          <w:lang w:val="en-US"/>
        </w:rPr>
        <w:t>Viện Dược liệu tổ chức đánh giá</w:t>
      </w:r>
      <w:r w:rsidR="00463A2E" w:rsidRPr="002A089E">
        <w:rPr>
          <w:rFonts w:asciiTheme="majorHAnsi" w:hAnsiTheme="majorHAnsi" w:cstheme="majorHAnsi"/>
          <w:b/>
          <w:sz w:val="26"/>
          <w:szCs w:val="26"/>
          <w:lang w:val="en-US"/>
        </w:rPr>
        <w:t xml:space="preserve"> luậ</w:t>
      </w:r>
      <w:r>
        <w:rPr>
          <w:rFonts w:asciiTheme="majorHAnsi" w:hAnsiTheme="majorHAnsi" w:cstheme="majorHAnsi"/>
          <w:b/>
          <w:sz w:val="26"/>
          <w:szCs w:val="26"/>
          <w:lang w:val="en-US"/>
        </w:rPr>
        <w:t xml:space="preserve">n án </w:t>
      </w:r>
      <w:r w:rsidR="00463A2E" w:rsidRPr="002A089E">
        <w:rPr>
          <w:rFonts w:asciiTheme="majorHAnsi" w:hAnsiTheme="majorHAnsi" w:cstheme="majorHAnsi"/>
          <w:b/>
          <w:sz w:val="26"/>
          <w:szCs w:val="26"/>
          <w:lang w:val="en-US"/>
        </w:rPr>
        <w:t>tiến sĩ cấp cơ sở c</w:t>
      </w:r>
      <w:r>
        <w:rPr>
          <w:rFonts w:asciiTheme="majorHAnsi" w:hAnsiTheme="majorHAnsi" w:cstheme="majorHAnsi"/>
          <w:b/>
          <w:sz w:val="26"/>
          <w:szCs w:val="26"/>
          <w:lang w:val="en-US"/>
        </w:rPr>
        <w:t>ho</w:t>
      </w:r>
      <w:r w:rsidR="00703080">
        <w:rPr>
          <w:rFonts w:asciiTheme="majorHAnsi" w:hAnsiTheme="majorHAnsi" w:cstheme="majorHAnsi"/>
          <w:b/>
          <w:sz w:val="26"/>
          <w:szCs w:val="26"/>
          <w:lang w:val="en-US"/>
        </w:rPr>
        <w:t xml:space="preserve"> </w:t>
      </w:r>
      <w:r w:rsidR="005260EC">
        <w:rPr>
          <w:rFonts w:asciiTheme="majorHAnsi" w:hAnsiTheme="majorHAnsi" w:cstheme="majorHAnsi"/>
          <w:b/>
          <w:sz w:val="26"/>
          <w:szCs w:val="26"/>
          <w:lang w:val="en-US"/>
        </w:rPr>
        <w:t>n</w:t>
      </w:r>
      <w:r w:rsidR="00463A2E" w:rsidRPr="002A089E">
        <w:rPr>
          <w:rFonts w:asciiTheme="majorHAnsi" w:hAnsiTheme="majorHAnsi" w:cstheme="majorHAnsi"/>
          <w:b/>
          <w:sz w:val="26"/>
          <w:szCs w:val="26"/>
          <w:lang w:val="en-US"/>
        </w:rPr>
        <w:t xml:space="preserve">ghiên cứu sinh </w:t>
      </w:r>
      <w:r w:rsidR="00B871D2">
        <w:rPr>
          <w:rFonts w:asciiTheme="majorHAnsi" w:hAnsiTheme="majorHAnsi" w:cstheme="majorHAnsi"/>
          <w:b/>
          <w:sz w:val="26"/>
          <w:szCs w:val="26"/>
          <w:lang w:val="en-US"/>
        </w:rPr>
        <w:t>Phùng Thanh Long</w:t>
      </w:r>
    </w:p>
    <w:p w:rsidR="00463A2E" w:rsidRPr="00FA38CE" w:rsidRDefault="00102F7F" w:rsidP="00361E23">
      <w:pPr>
        <w:ind w:firstLine="567"/>
        <w:jc w:val="both"/>
        <w:rPr>
          <w:rFonts w:asciiTheme="majorHAnsi" w:hAnsiTheme="majorHAnsi" w:cstheme="majorHAnsi"/>
          <w:sz w:val="26"/>
          <w:szCs w:val="26"/>
          <w:lang w:val="pt-BR"/>
        </w:rPr>
      </w:pPr>
      <w:r>
        <w:rPr>
          <w:rFonts w:asciiTheme="majorHAnsi" w:hAnsiTheme="majorHAnsi" w:cstheme="majorHAnsi"/>
          <w:sz w:val="26"/>
          <w:szCs w:val="26"/>
          <w:lang w:val="en-US"/>
        </w:rPr>
        <w:t>Chiều</w:t>
      </w:r>
      <w:r w:rsidR="00463A2E" w:rsidRPr="00FA38CE">
        <w:rPr>
          <w:rFonts w:asciiTheme="majorHAnsi" w:hAnsiTheme="majorHAnsi" w:cstheme="majorHAnsi"/>
          <w:sz w:val="26"/>
          <w:szCs w:val="26"/>
          <w:lang w:val="en-US"/>
        </w:rPr>
        <w:t xml:space="preserve"> ngày </w:t>
      </w:r>
      <w:r w:rsidR="00B871D2">
        <w:rPr>
          <w:rFonts w:asciiTheme="majorHAnsi" w:hAnsiTheme="majorHAnsi" w:cstheme="majorHAnsi"/>
          <w:sz w:val="26"/>
          <w:szCs w:val="26"/>
          <w:lang w:val="en-US"/>
        </w:rPr>
        <w:t>30</w:t>
      </w:r>
      <w:r w:rsidR="00B276EF" w:rsidRPr="00FA38CE">
        <w:rPr>
          <w:rFonts w:asciiTheme="majorHAnsi" w:hAnsiTheme="majorHAnsi" w:cstheme="majorHAnsi"/>
          <w:sz w:val="26"/>
          <w:szCs w:val="26"/>
          <w:lang w:val="en-US"/>
        </w:rPr>
        <w:t>/</w:t>
      </w:r>
      <w:r w:rsidR="00474BDD" w:rsidRPr="00FA38CE">
        <w:rPr>
          <w:rFonts w:asciiTheme="majorHAnsi" w:hAnsiTheme="majorHAnsi" w:cstheme="majorHAnsi"/>
          <w:sz w:val="26"/>
          <w:szCs w:val="26"/>
          <w:lang w:val="en-US"/>
        </w:rPr>
        <w:t>0</w:t>
      </w:r>
      <w:r w:rsidR="00F664AC" w:rsidRPr="00FA38CE">
        <w:rPr>
          <w:rFonts w:asciiTheme="majorHAnsi" w:hAnsiTheme="majorHAnsi" w:cstheme="majorHAnsi"/>
          <w:sz w:val="26"/>
          <w:szCs w:val="26"/>
          <w:lang w:val="en-US"/>
        </w:rPr>
        <w:t>5</w:t>
      </w:r>
      <w:r w:rsidR="00463A2E" w:rsidRPr="00FA38CE">
        <w:rPr>
          <w:rFonts w:asciiTheme="majorHAnsi" w:hAnsiTheme="majorHAnsi" w:cstheme="majorHAnsi"/>
          <w:sz w:val="26"/>
          <w:szCs w:val="26"/>
          <w:lang w:val="en-US"/>
        </w:rPr>
        <w:t>/202</w:t>
      </w:r>
      <w:r w:rsidR="00474BDD" w:rsidRPr="00FA38CE">
        <w:rPr>
          <w:rFonts w:asciiTheme="majorHAnsi" w:hAnsiTheme="majorHAnsi" w:cstheme="majorHAnsi"/>
          <w:sz w:val="26"/>
          <w:szCs w:val="26"/>
          <w:lang w:val="en-US"/>
        </w:rPr>
        <w:t>2</w:t>
      </w:r>
      <w:r w:rsidR="00463A2E" w:rsidRPr="00FA38CE">
        <w:rPr>
          <w:rFonts w:asciiTheme="majorHAnsi" w:hAnsiTheme="majorHAnsi" w:cstheme="majorHAnsi"/>
          <w:sz w:val="26"/>
          <w:szCs w:val="26"/>
          <w:lang w:val="en-US"/>
        </w:rPr>
        <w:t>, Viện Dược liệu tổ chức đánh giá luận án tiến sĩ cấp cơ sở</w:t>
      </w:r>
      <w:r w:rsidR="007E5BC3" w:rsidRPr="00FA38CE">
        <w:rPr>
          <w:rFonts w:asciiTheme="majorHAnsi" w:hAnsiTheme="majorHAnsi" w:cstheme="majorHAnsi"/>
          <w:sz w:val="26"/>
          <w:szCs w:val="26"/>
          <w:lang w:val="en-US"/>
        </w:rPr>
        <w:t xml:space="preserve"> cho n</w:t>
      </w:r>
      <w:r w:rsidR="00463A2E" w:rsidRPr="00FA38CE">
        <w:rPr>
          <w:rFonts w:asciiTheme="majorHAnsi" w:hAnsiTheme="majorHAnsi" w:cstheme="majorHAnsi"/>
          <w:sz w:val="26"/>
          <w:szCs w:val="26"/>
          <w:lang w:val="en-US"/>
        </w:rPr>
        <w:t xml:space="preserve">ghiên cứu sinh </w:t>
      </w:r>
      <w:r w:rsidR="00B871D2" w:rsidRPr="00AB1B33">
        <w:rPr>
          <w:rFonts w:asciiTheme="majorHAnsi" w:hAnsiTheme="majorHAnsi" w:cstheme="majorHAnsi"/>
          <w:sz w:val="26"/>
          <w:szCs w:val="26"/>
          <w:lang w:val="en-US"/>
        </w:rPr>
        <w:t>Phùng Thanh Long</w:t>
      </w:r>
      <w:r w:rsidR="00463A2E" w:rsidRPr="00AB1B33">
        <w:rPr>
          <w:rFonts w:asciiTheme="majorHAnsi" w:hAnsiTheme="majorHAnsi" w:cstheme="majorHAnsi"/>
          <w:sz w:val="26"/>
          <w:szCs w:val="26"/>
          <w:lang w:val="en-US"/>
        </w:rPr>
        <w:t>,</w:t>
      </w:r>
      <w:r w:rsidR="00463A2E" w:rsidRPr="00FA38CE">
        <w:rPr>
          <w:rFonts w:asciiTheme="majorHAnsi" w:hAnsiTheme="majorHAnsi" w:cstheme="majorHAnsi"/>
          <w:sz w:val="26"/>
          <w:szCs w:val="26"/>
          <w:lang w:val="en-US"/>
        </w:rPr>
        <w:t xml:space="preserve"> chuyên ngành Dược </w:t>
      </w:r>
      <w:r w:rsidR="00F664AC" w:rsidRPr="00FA38CE">
        <w:rPr>
          <w:rFonts w:asciiTheme="majorHAnsi" w:hAnsiTheme="majorHAnsi" w:cstheme="majorHAnsi"/>
          <w:sz w:val="26"/>
          <w:szCs w:val="26"/>
          <w:lang w:val="en-US"/>
        </w:rPr>
        <w:t>liệu</w:t>
      </w:r>
      <w:r w:rsidR="00463A2E" w:rsidRPr="00FA38CE">
        <w:rPr>
          <w:rFonts w:asciiTheme="majorHAnsi" w:hAnsiTheme="majorHAnsi" w:cstheme="majorHAnsi"/>
          <w:sz w:val="26"/>
          <w:szCs w:val="26"/>
          <w:lang w:val="en-US"/>
        </w:rPr>
        <w:t xml:space="preserve"> – Dược </w:t>
      </w:r>
      <w:r w:rsidR="00F664AC" w:rsidRPr="00FA38CE">
        <w:rPr>
          <w:rFonts w:asciiTheme="majorHAnsi" w:hAnsiTheme="majorHAnsi" w:cstheme="majorHAnsi"/>
          <w:sz w:val="26"/>
          <w:szCs w:val="26"/>
          <w:lang w:val="en-US"/>
        </w:rPr>
        <w:t>học cổ truyền</w:t>
      </w:r>
      <w:r w:rsidR="00463A2E" w:rsidRPr="00FA38CE">
        <w:rPr>
          <w:rFonts w:asciiTheme="majorHAnsi" w:hAnsiTheme="majorHAnsi" w:cstheme="majorHAnsi"/>
          <w:sz w:val="26"/>
          <w:szCs w:val="26"/>
          <w:lang w:val="en-US"/>
        </w:rPr>
        <w:t xml:space="preserve"> (mã số: 972020</w:t>
      </w:r>
      <w:r w:rsidR="00F664AC" w:rsidRPr="00FA38CE">
        <w:rPr>
          <w:rFonts w:asciiTheme="majorHAnsi" w:hAnsiTheme="majorHAnsi" w:cstheme="majorHAnsi"/>
          <w:sz w:val="26"/>
          <w:szCs w:val="26"/>
          <w:lang w:val="en-US"/>
        </w:rPr>
        <w:t>6</w:t>
      </w:r>
      <w:r w:rsidR="00463A2E" w:rsidRPr="00FA38CE">
        <w:rPr>
          <w:rFonts w:asciiTheme="majorHAnsi" w:hAnsiTheme="majorHAnsi" w:cstheme="majorHAnsi"/>
          <w:sz w:val="26"/>
          <w:szCs w:val="26"/>
          <w:lang w:val="en-US"/>
        </w:rPr>
        <w:t>) với tên đề</w:t>
      </w:r>
      <w:r w:rsidR="00A33C19">
        <w:rPr>
          <w:rFonts w:asciiTheme="majorHAnsi" w:hAnsiTheme="majorHAnsi" w:cstheme="majorHAnsi"/>
          <w:sz w:val="26"/>
          <w:szCs w:val="26"/>
          <w:lang w:val="en-US"/>
        </w:rPr>
        <w:t xml:space="preserve"> tài: </w:t>
      </w:r>
      <w:r w:rsidR="00A33C19" w:rsidRPr="00A33C19">
        <w:rPr>
          <w:rFonts w:asciiTheme="majorHAnsi" w:hAnsiTheme="majorHAnsi" w:cstheme="majorHAnsi"/>
          <w:b/>
          <w:sz w:val="26"/>
          <w:szCs w:val="26"/>
        </w:rPr>
        <w:t>“</w:t>
      </w:r>
      <w:r w:rsidR="00A33C19" w:rsidRPr="00A33C19">
        <w:rPr>
          <w:rFonts w:asciiTheme="majorHAnsi" w:hAnsiTheme="majorHAnsi" w:cstheme="majorHAnsi"/>
          <w:b/>
          <w:sz w:val="26"/>
        </w:rPr>
        <w:t xml:space="preserve">Nghiên cứu đặc điểm thực vật, thành phần hóa học và một số tác dụng sinh học của cây nho rừng </w:t>
      </w:r>
      <w:r w:rsidR="00A33C19" w:rsidRPr="00A33C19">
        <w:rPr>
          <w:rFonts w:asciiTheme="majorHAnsi" w:hAnsiTheme="majorHAnsi" w:cstheme="majorHAnsi"/>
          <w:b/>
          <w:i/>
          <w:sz w:val="26"/>
        </w:rPr>
        <w:t>Vitis heyneana</w:t>
      </w:r>
      <w:r w:rsidR="00A33C19" w:rsidRPr="00A33C19">
        <w:rPr>
          <w:rFonts w:asciiTheme="majorHAnsi" w:hAnsiTheme="majorHAnsi" w:cstheme="majorHAnsi"/>
          <w:b/>
          <w:sz w:val="26"/>
        </w:rPr>
        <w:t xml:space="preserve"> Roem. &amp; Schult và cây nho đất  </w:t>
      </w:r>
      <w:r w:rsidR="00A33C19" w:rsidRPr="00A33C19">
        <w:rPr>
          <w:rFonts w:asciiTheme="majorHAnsi" w:hAnsiTheme="majorHAnsi" w:cstheme="majorHAnsi"/>
          <w:b/>
          <w:i/>
          <w:sz w:val="26"/>
        </w:rPr>
        <w:t>Vitis balansana</w:t>
      </w:r>
      <w:r w:rsidR="00A33C19" w:rsidRPr="00A33C19">
        <w:rPr>
          <w:rFonts w:asciiTheme="majorHAnsi" w:hAnsiTheme="majorHAnsi" w:cstheme="majorHAnsi"/>
          <w:b/>
          <w:sz w:val="26"/>
        </w:rPr>
        <w:t xml:space="preserve"> Planch., họ Vitaceae"</w:t>
      </w:r>
      <w:r w:rsidR="00410740" w:rsidRPr="00FA38CE">
        <w:rPr>
          <w:rFonts w:asciiTheme="majorHAnsi" w:hAnsiTheme="majorHAnsi" w:cstheme="majorHAnsi"/>
          <w:sz w:val="26"/>
          <w:szCs w:val="26"/>
          <w:lang w:val="pt-BR"/>
        </w:rPr>
        <w:t xml:space="preserve">; </w:t>
      </w:r>
      <w:r w:rsidR="00FB0CF3">
        <w:rPr>
          <w:rFonts w:asciiTheme="majorHAnsi" w:hAnsiTheme="majorHAnsi" w:cstheme="majorHAnsi"/>
          <w:sz w:val="26"/>
          <w:szCs w:val="26"/>
          <w:lang w:val="pt-BR"/>
        </w:rPr>
        <w:t>T</w:t>
      </w:r>
      <w:r w:rsidR="00410740" w:rsidRPr="00FA38CE">
        <w:rPr>
          <w:rFonts w:asciiTheme="majorHAnsi" w:hAnsiTheme="majorHAnsi" w:cstheme="majorHAnsi"/>
          <w:sz w:val="26"/>
          <w:szCs w:val="26"/>
          <w:lang w:val="pt-BR"/>
        </w:rPr>
        <w:t xml:space="preserve">ập thể </w:t>
      </w:r>
      <w:r w:rsidR="00463A2E" w:rsidRPr="00FA38CE">
        <w:rPr>
          <w:rFonts w:asciiTheme="majorHAnsi" w:hAnsiTheme="majorHAnsi" w:cstheme="majorHAnsi"/>
          <w:sz w:val="26"/>
          <w:szCs w:val="26"/>
          <w:lang w:val="pt-BR"/>
        </w:rPr>
        <w:t xml:space="preserve">hướng dẫn </w:t>
      </w:r>
      <w:r w:rsidR="00410740" w:rsidRPr="00FA38CE">
        <w:rPr>
          <w:rFonts w:asciiTheme="majorHAnsi" w:hAnsiTheme="majorHAnsi" w:cstheme="majorHAnsi"/>
          <w:sz w:val="26"/>
          <w:szCs w:val="26"/>
          <w:lang w:val="pt-BR"/>
        </w:rPr>
        <w:t>gồm:</w:t>
      </w:r>
      <w:r w:rsidR="00A33C19">
        <w:rPr>
          <w:rFonts w:asciiTheme="majorHAnsi" w:hAnsiTheme="majorHAnsi" w:cstheme="majorHAnsi"/>
          <w:sz w:val="26"/>
          <w:szCs w:val="26"/>
          <w:lang w:val="pt-BR"/>
        </w:rPr>
        <w:t>P</w:t>
      </w:r>
      <w:r w:rsidR="00463A2E" w:rsidRPr="00FA38CE">
        <w:rPr>
          <w:rFonts w:asciiTheme="majorHAnsi" w:hAnsiTheme="majorHAnsi" w:cstheme="majorHAnsi"/>
          <w:sz w:val="26"/>
          <w:szCs w:val="26"/>
          <w:lang w:val="pt-BR"/>
        </w:rPr>
        <w:t xml:space="preserve">GS.TS. </w:t>
      </w:r>
      <w:r w:rsidR="00A33C19">
        <w:rPr>
          <w:rFonts w:asciiTheme="majorHAnsi" w:hAnsiTheme="majorHAnsi" w:cstheme="majorHAnsi"/>
          <w:sz w:val="26"/>
          <w:szCs w:val="26"/>
          <w:lang w:val="pt-BR"/>
        </w:rPr>
        <w:t>Đỗ Thị Hà</w:t>
      </w:r>
      <w:r w:rsidR="00463A2E" w:rsidRPr="00FA38CE">
        <w:rPr>
          <w:rFonts w:asciiTheme="majorHAnsi" w:hAnsiTheme="majorHAnsi" w:cstheme="majorHAnsi"/>
          <w:sz w:val="26"/>
          <w:szCs w:val="26"/>
          <w:lang w:val="pt-BR"/>
        </w:rPr>
        <w:t xml:space="preserve"> và TS. </w:t>
      </w:r>
      <w:r w:rsidR="00A33C19">
        <w:rPr>
          <w:rFonts w:asciiTheme="majorHAnsi" w:hAnsiTheme="majorHAnsi" w:cstheme="majorHAnsi"/>
          <w:sz w:val="26"/>
          <w:szCs w:val="26"/>
          <w:lang w:val="pt-BR"/>
        </w:rPr>
        <w:t>Hà Vân Oanh</w:t>
      </w:r>
      <w:r w:rsidR="00463A2E" w:rsidRPr="00FA38CE">
        <w:rPr>
          <w:rFonts w:asciiTheme="majorHAnsi" w:hAnsiTheme="majorHAnsi" w:cstheme="majorHAnsi"/>
          <w:sz w:val="26"/>
          <w:szCs w:val="26"/>
          <w:lang w:val="pt-BR"/>
        </w:rPr>
        <w:t>.</w:t>
      </w:r>
    </w:p>
    <w:p w:rsidR="00463A2E" w:rsidRPr="00B871D2" w:rsidRDefault="00F664AC" w:rsidP="00361E23">
      <w:pPr>
        <w:ind w:firstLine="567"/>
        <w:jc w:val="both"/>
        <w:rPr>
          <w:rFonts w:asciiTheme="majorHAnsi" w:hAnsiTheme="majorHAnsi" w:cstheme="majorHAnsi"/>
          <w:sz w:val="26"/>
          <w:szCs w:val="26"/>
          <w:lang w:val="pt-BR"/>
        </w:rPr>
      </w:pPr>
      <w:r w:rsidRPr="00FA38CE">
        <w:rPr>
          <w:rFonts w:asciiTheme="majorHAnsi" w:hAnsiTheme="majorHAnsi" w:cstheme="majorHAnsi"/>
          <w:sz w:val="26"/>
          <w:szCs w:val="26"/>
          <w:lang w:val="pt-BR"/>
        </w:rPr>
        <w:t>T</w:t>
      </w:r>
      <w:r w:rsidR="00370BDA" w:rsidRPr="00FA38CE">
        <w:rPr>
          <w:rFonts w:asciiTheme="majorHAnsi" w:hAnsiTheme="majorHAnsi" w:cstheme="majorHAnsi"/>
          <w:sz w:val="26"/>
          <w:szCs w:val="26"/>
          <w:lang w:val="pt-BR"/>
        </w:rPr>
        <w:t xml:space="preserve">hành phần tham dự buổi </w:t>
      </w:r>
      <w:r w:rsidR="00410740" w:rsidRPr="00FA38CE">
        <w:rPr>
          <w:rFonts w:asciiTheme="majorHAnsi" w:hAnsiTheme="majorHAnsi" w:cstheme="majorHAnsi"/>
          <w:sz w:val="26"/>
          <w:szCs w:val="26"/>
          <w:lang w:val="pt-BR"/>
        </w:rPr>
        <w:t xml:space="preserve">bảo vệ gồm: Hội đồng đánh giá, </w:t>
      </w:r>
      <w:r w:rsidR="00463A2E" w:rsidRPr="00FA38CE">
        <w:rPr>
          <w:rFonts w:asciiTheme="majorHAnsi" w:hAnsiTheme="majorHAnsi" w:cstheme="majorHAnsi"/>
          <w:sz w:val="26"/>
          <w:szCs w:val="26"/>
          <w:lang w:val="pt-BR"/>
        </w:rPr>
        <w:t>đại diện phòng Khoa học và Đào tạo</w:t>
      </w:r>
      <w:r w:rsidR="00410740" w:rsidRPr="00FA38CE">
        <w:rPr>
          <w:rFonts w:asciiTheme="majorHAnsi" w:hAnsiTheme="majorHAnsi" w:cstheme="majorHAnsi"/>
          <w:sz w:val="26"/>
          <w:szCs w:val="26"/>
          <w:lang w:val="pt-BR"/>
        </w:rPr>
        <w:t xml:space="preserve"> – Viện Dược liệu</w:t>
      </w:r>
      <w:r w:rsidR="00463A2E" w:rsidRPr="00FA38CE">
        <w:rPr>
          <w:rFonts w:asciiTheme="majorHAnsi" w:hAnsiTheme="majorHAnsi" w:cstheme="majorHAnsi"/>
          <w:sz w:val="26"/>
          <w:szCs w:val="26"/>
          <w:lang w:val="pt-BR"/>
        </w:rPr>
        <w:t xml:space="preserve">, </w:t>
      </w:r>
      <w:r w:rsidR="00410740" w:rsidRPr="00FA38CE">
        <w:rPr>
          <w:rFonts w:asciiTheme="majorHAnsi" w:hAnsiTheme="majorHAnsi" w:cstheme="majorHAnsi"/>
          <w:sz w:val="26"/>
          <w:szCs w:val="26"/>
          <w:lang w:val="pt-BR"/>
        </w:rPr>
        <w:t>tập thể hướng dẫn</w:t>
      </w:r>
      <w:r w:rsidR="00ED445F" w:rsidRPr="00FA38CE">
        <w:rPr>
          <w:rFonts w:asciiTheme="majorHAnsi" w:hAnsiTheme="majorHAnsi" w:cstheme="majorHAnsi"/>
          <w:sz w:val="26"/>
          <w:szCs w:val="26"/>
        </w:rPr>
        <w:t xml:space="preserve"> Nghiên cứu sinh</w:t>
      </w:r>
      <w:r w:rsidR="00FE5E94" w:rsidRPr="00FA38CE">
        <w:rPr>
          <w:rFonts w:asciiTheme="majorHAnsi" w:hAnsiTheme="majorHAnsi" w:cstheme="majorHAnsi"/>
          <w:sz w:val="26"/>
          <w:szCs w:val="26"/>
          <w:lang w:val="pt-BR"/>
        </w:rPr>
        <w:t xml:space="preserve">. </w:t>
      </w:r>
      <w:r w:rsidR="00251D43" w:rsidRPr="00B871D2">
        <w:rPr>
          <w:rFonts w:asciiTheme="majorHAnsi" w:hAnsiTheme="majorHAnsi" w:cstheme="majorHAnsi"/>
          <w:sz w:val="26"/>
          <w:szCs w:val="26"/>
          <w:lang w:val="pt-BR"/>
        </w:rPr>
        <w:t>Ngoài ra</w:t>
      </w:r>
      <w:r w:rsidR="00410740" w:rsidRPr="00B871D2">
        <w:rPr>
          <w:rFonts w:asciiTheme="majorHAnsi" w:hAnsiTheme="majorHAnsi" w:cstheme="majorHAnsi"/>
          <w:sz w:val="26"/>
          <w:szCs w:val="26"/>
          <w:lang w:val="pt-BR"/>
        </w:rPr>
        <w:t>,</w:t>
      </w:r>
      <w:r w:rsidR="00BD11AA" w:rsidRPr="00B871D2">
        <w:rPr>
          <w:rFonts w:asciiTheme="majorHAnsi" w:hAnsiTheme="majorHAnsi" w:cstheme="majorHAnsi"/>
          <w:sz w:val="26"/>
          <w:szCs w:val="26"/>
          <w:lang w:val="pt-BR"/>
        </w:rPr>
        <w:t>các NCS</w:t>
      </w:r>
      <w:r w:rsidR="00ED445F" w:rsidRPr="00FA38CE">
        <w:rPr>
          <w:rFonts w:asciiTheme="majorHAnsi" w:hAnsiTheme="majorHAnsi" w:cstheme="majorHAnsi"/>
          <w:sz w:val="26"/>
          <w:szCs w:val="26"/>
        </w:rPr>
        <w:t xml:space="preserve"> và</w:t>
      </w:r>
      <w:r w:rsidR="00410740" w:rsidRPr="00B871D2">
        <w:rPr>
          <w:rFonts w:asciiTheme="majorHAnsi" w:hAnsiTheme="majorHAnsi" w:cstheme="majorHAnsi"/>
          <w:sz w:val="26"/>
          <w:szCs w:val="26"/>
          <w:lang w:val="pt-BR"/>
        </w:rPr>
        <w:t xml:space="preserve"> cán bộ</w:t>
      </w:r>
      <w:r w:rsidR="00BD11AA" w:rsidRPr="00B871D2">
        <w:rPr>
          <w:rFonts w:asciiTheme="majorHAnsi" w:hAnsiTheme="majorHAnsi" w:cstheme="majorHAnsi"/>
          <w:sz w:val="26"/>
          <w:szCs w:val="26"/>
          <w:lang w:val="pt-BR"/>
        </w:rPr>
        <w:t xml:space="preserve"> quan tâm được </w:t>
      </w:r>
      <w:r w:rsidR="00410740" w:rsidRPr="00B871D2">
        <w:rPr>
          <w:rFonts w:asciiTheme="majorHAnsi" w:hAnsiTheme="majorHAnsi" w:cstheme="majorHAnsi"/>
          <w:sz w:val="26"/>
          <w:szCs w:val="26"/>
          <w:lang w:val="pt-BR"/>
        </w:rPr>
        <w:t xml:space="preserve">hướng dẫn </w:t>
      </w:r>
      <w:r w:rsidR="00BD11AA" w:rsidRPr="00B871D2">
        <w:rPr>
          <w:rFonts w:asciiTheme="majorHAnsi" w:hAnsiTheme="majorHAnsi" w:cstheme="majorHAnsi"/>
          <w:sz w:val="26"/>
          <w:szCs w:val="26"/>
          <w:lang w:val="pt-BR"/>
        </w:rPr>
        <w:t xml:space="preserve">theo dõi </w:t>
      </w:r>
      <w:r w:rsidR="00410740" w:rsidRPr="00B871D2">
        <w:rPr>
          <w:rFonts w:asciiTheme="majorHAnsi" w:hAnsiTheme="majorHAnsi" w:cstheme="majorHAnsi"/>
          <w:sz w:val="26"/>
          <w:szCs w:val="26"/>
          <w:lang w:val="pt-BR"/>
        </w:rPr>
        <w:t xml:space="preserve">buổi bảo vệ </w:t>
      </w:r>
      <w:r w:rsidR="00BD11AA" w:rsidRPr="00B871D2">
        <w:rPr>
          <w:rFonts w:asciiTheme="majorHAnsi" w:hAnsiTheme="majorHAnsi" w:cstheme="majorHAnsi"/>
          <w:sz w:val="26"/>
          <w:szCs w:val="26"/>
          <w:lang w:val="pt-BR"/>
        </w:rPr>
        <w:t xml:space="preserve">trực tuyến qua phòng họp zoom. </w:t>
      </w:r>
    </w:p>
    <w:p w:rsidR="006425AF" w:rsidRPr="00EB00CA" w:rsidRDefault="00C12768" w:rsidP="00F664AC">
      <w:pPr>
        <w:ind w:firstLine="567"/>
        <w:jc w:val="both"/>
        <w:rPr>
          <w:rFonts w:asciiTheme="majorHAnsi" w:hAnsiTheme="majorHAnsi" w:cstheme="majorHAnsi"/>
          <w:sz w:val="26"/>
          <w:szCs w:val="26"/>
          <w:lang w:val="pt-BR"/>
        </w:rPr>
      </w:pPr>
      <w:r w:rsidRPr="00FA38CE">
        <w:rPr>
          <w:rFonts w:asciiTheme="majorHAnsi" w:hAnsiTheme="majorHAnsi" w:cstheme="majorHAnsi"/>
          <w:sz w:val="26"/>
          <w:szCs w:val="26"/>
          <w:lang w:val="pt-BR"/>
        </w:rPr>
        <w:t>Tại buổi bảo v</w:t>
      </w:r>
      <w:r w:rsidR="005260EC" w:rsidRPr="00FA38CE">
        <w:rPr>
          <w:rFonts w:asciiTheme="majorHAnsi" w:hAnsiTheme="majorHAnsi" w:cstheme="majorHAnsi"/>
          <w:sz w:val="26"/>
          <w:szCs w:val="26"/>
          <w:lang w:val="pt-BR"/>
        </w:rPr>
        <w:t>ệ</w:t>
      </w:r>
      <w:r w:rsidR="00410740" w:rsidRPr="00FA38CE">
        <w:rPr>
          <w:rFonts w:asciiTheme="majorHAnsi" w:hAnsiTheme="majorHAnsi" w:cstheme="majorHAnsi"/>
          <w:sz w:val="26"/>
          <w:szCs w:val="26"/>
          <w:lang w:val="pt-BR"/>
        </w:rPr>
        <w:t>,</w:t>
      </w:r>
      <w:r w:rsidR="00463A2E" w:rsidRPr="00AB1B33">
        <w:rPr>
          <w:rFonts w:asciiTheme="majorHAnsi" w:hAnsiTheme="majorHAnsi" w:cstheme="majorHAnsi"/>
          <w:sz w:val="26"/>
          <w:szCs w:val="26"/>
          <w:lang w:val="pt-BR"/>
        </w:rPr>
        <w:t xml:space="preserve">NCS </w:t>
      </w:r>
      <w:r w:rsidR="00B871D2" w:rsidRPr="00AB1B33">
        <w:rPr>
          <w:rFonts w:asciiTheme="majorHAnsi" w:hAnsiTheme="majorHAnsi" w:cstheme="majorHAnsi"/>
          <w:sz w:val="26"/>
          <w:szCs w:val="26"/>
          <w:lang w:val="pt-BR"/>
        </w:rPr>
        <w:t xml:space="preserve">Phùng Thanh Long </w:t>
      </w:r>
      <w:r w:rsidR="00463A2E" w:rsidRPr="00AB1B33">
        <w:rPr>
          <w:rFonts w:asciiTheme="majorHAnsi" w:hAnsiTheme="majorHAnsi" w:cstheme="majorHAnsi"/>
          <w:sz w:val="26"/>
          <w:szCs w:val="26"/>
          <w:lang w:val="pt-BR"/>
        </w:rPr>
        <w:t>đã</w:t>
      </w:r>
      <w:r w:rsidRPr="00FA38CE">
        <w:rPr>
          <w:rFonts w:asciiTheme="majorHAnsi" w:hAnsiTheme="majorHAnsi" w:cstheme="majorHAnsi"/>
          <w:sz w:val="26"/>
          <w:szCs w:val="26"/>
          <w:lang w:val="pt-BR"/>
        </w:rPr>
        <w:t>trình bày</w:t>
      </w:r>
      <w:r w:rsidR="00410740" w:rsidRPr="00FA38CE">
        <w:rPr>
          <w:rFonts w:asciiTheme="majorHAnsi" w:hAnsiTheme="majorHAnsi" w:cstheme="majorHAnsi"/>
          <w:sz w:val="26"/>
          <w:szCs w:val="26"/>
          <w:lang w:val="pt-BR"/>
        </w:rPr>
        <w:t xml:space="preserve"> tóm tắt những kết quả đạt được</w:t>
      </w:r>
      <w:r w:rsidR="00C258F7" w:rsidRPr="00FA38CE">
        <w:rPr>
          <w:rFonts w:asciiTheme="majorHAnsi" w:hAnsiTheme="majorHAnsi" w:cstheme="majorHAnsi"/>
          <w:sz w:val="26"/>
          <w:szCs w:val="26"/>
          <w:lang w:val="pt-BR"/>
        </w:rPr>
        <w:t xml:space="preserve">, cụ thể: </w:t>
      </w:r>
      <w:r w:rsidR="00F664AC" w:rsidRPr="002E1D33">
        <w:rPr>
          <w:rFonts w:asciiTheme="majorHAnsi" w:hAnsiTheme="majorHAnsi" w:cstheme="majorHAnsi"/>
          <w:sz w:val="26"/>
          <w:szCs w:val="26"/>
          <w:lang w:val="pt-BR"/>
        </w:rPr>
        <w:t xml:space="preserve">Đã </w:t>
      </w:r>
      <w:r w:rsidR="00E067A9" w:rsidRPr="002E1D33">
        <w:rPr>
          <w:rFonts w:asciiTheme="majorHAnsi" w:hAnsiTheme="majorHAnsi" w:cstheme="majorHAnsi"/>
          <w:sz w:val="26"/>
          <w:szCs w:val="26"/>
          <w:lang w:val="pt-BR"/>
        </w:rPr>
        <w:t>khẳng</w:t>
      </w:r>
      <w:r w:rsidR="00F664AC" w:rsidRPr="002E1D33">
        <w:rPr>
          <w:rFonts w:asciiTheme="majorHAnsi" w:hAnsiTheme="majorHAnsi" w:cstheme="majorHAnsi"/>
          <w:sz w:val="26"/>
          <w:szCs w:val="26"/>
          <w:lang w:val="pt-BR"/>
        </w:rPr>
        <w:t xml:space="preserve"> định </w:t>
      </w:r>
      <w:r w:rsidR="00E067A9" w:rsidRPr="002E1D33">
        <w:rPr>
          <w:rFonts w:asciiTheme="majorHAnsi" w:hAnsiTheme="majorHAnsi" w:cstheme="majorHAnsi"/>
          <w:sz w:val="26"/>
          <w:szCs w:val="26"/>
          <w:lang w:val="pt-BR"/>
        </w:rPr>
        <w:t xml:space="preserve">tên khoa học của </w:t>
      </w:r>
      <w:r w:rsidR="00F12AA2" w:rsidRPr="002E1D33">
        <w:rPr>
          <w:rFonts w:asciiTheme="majorHAnsi" w:hAnsiTheme="majorHAnsi" w:cstheme="majorHAnsi"/>
          <w:sz w:val="26"/>
          <w:szCs w:val="26"/>
          <w:lang w:val="pt-BR"/>
        </w:rPr>
        <w:t xml:space="preserve">2 </w:t>
      </w:r>
      <w:r w:rsidR="00E067A9" w:rsidRPr="002E1D33">
        <w:rPr>
          <w:rFonts w:asciiTheme="majorHAnsi" w:hAnsiTheme="majorHAnsi" w:cstheme="majorHAnsi"/>
          <w:sz w:val="26"/>
          <w:szCs w:val="26"/>
          <w:lang w:val="pt-BR"/>
        </w:rPr>
        <w:t xml:space="preserve">loài </w:t>
      </w:r>
      <w:r w:rsidR="00F12AA2" w:rsidRPr="002E1D33">
        <w:rPr>
          <w:rFonts w:asciiTheme="majorHAnsi" w:hAnsiTheme="majorHAnsi" w:cstheme="majorHAnsi"/>
          <w:sz w:val="26"/>
          <w:szCs w:val="26"/>
          <w:lang w:val="pt-BR"/>
        </w:rPr>
        <w:t>nho rừng và nho đất thu hái lần lượt tại Lào Cai và Thái Bình. Đồng thời mô tả chi tiết về đặc điểm thực vật và đặc điểm vi phẫu thân, lá và xác định đặc điểm bột dược liệu thân, lá Nho rừng và Nho đất. Đã phân lập và xác định cấu trúc 16 hợp chất Nho rừng trong đó có 11 hợp chất lần đầu tiên phân lập từ loài Nho rừng và 2 hợp chất lần đầu phân lập từ chi Vitis. Đã phân lập và xác định cấu trúc từ Nho đất và đều là những hợp chất lần đầu tiên phân lậ</w:t>
      </w:r>
      <w:r w:rsidR="00666035" w:rsidRPr="002E1D33">
        <w:rPr>
          <w:rFonts w:asciiTheme="majorHAnsi" w:hAnsiTheme="majorHAnsi" w:cstheme="majorHAnsi"/>
          <w:sz w:val="26"/>
          <w:szCs w:val="26"/>
          <w:lang w:val="pt-BR"/>
        </w:rPr>
        <w:t>p</w:t>
      </w:r>
      <w:r w:rsidR="00900BF2" w:rsidRPr="002E1D33">
        <w:rPr>
          <w:rFonts w:asciiTheme="majorHAnsi" w:hAnsiTheme="majorHAnsi" w:cstheme="majorHAnsi"/>
          <w:sz w:val="26"/>
          <w:szCs w:val="26"/>
          <w:lang w:val="pt-BR"/>
        </w:rPr>
        <w:t>từ loài này. N</w:t>
      </w:r>
      <w:r w:rsidR="00900BF2">
        <w:rPr>
          <w:rFonts w:asciiTheme="majorHAnsi" w:hAnsiTheme="majorHAnsi" w:cstheme="majorHAnsi"/>
          <w:sz w:val="26"/>
          <w:szCs w:val="26"/>
          <w:lang w:val="pt-BR"/>
        </w:rPr>
        <w:t xml:space="preserve">ghiên cứu sinh cũng đã chứng minh được phân đoạn Ethylacetat của 2 loài và hợp chất VH6/Viniferin có tác dụng chống viêm, giảm đau trên mô hình </w:t>
      </w:r>
      <w:r w:rsidR="00900BF2" w:rsidRPr="00EB00CA">
        <w:rPr>
          <w:rFonts w:asciiTheme="majorHAnsi" w:hAnsiTheme="majorHAnsi" w:cstheme="majorHAnsi"/>
          <w:i/>
          <w:sz w:val="26"/>
          <w:szCs w:val="26"/>
          <w:lang w:val="pt-BR"/>
        </w:rPr>
        <w:t>in vitro</w:t>
      </w:r>
      <w:r w:rsidR="00900BF2">
        <w:rPr>
          <w:rFonts w:asciiTheme="majorHAnsi" w:hAnsiTheme="majorHAnsi" w:cstheme="majorHAnsi"/>
          <w:sz w:val="26"/>
          <w:szCs w:val="26"/>
          <w:lang w:val="pt-BR"/>
        </w:rPr>
        <w:t xml:space="preserve"> và </w:t>
      </w:r>
      <w:r w:rsidR="00900BF2" w:rsidRPr="00EB00CA">
        <w:rPr>
          <w:rFonts w:asciiTheme="majorHAnsi" w:hAnsiTheme="majorHAnsi" w:cstheme="majorHAnsi"/>
          <w:i/>
          <w:sz w:val="26"/>
          <w:szCs w:val="26"/>
          <w:lang w:val="pt-BR"/>
        </w:rPr>
        <w:t>in vivo</w:t>
      </w:r>
      <w:r w:rsidR="00900BF2" w:rsidRPr="00EB00CA">
        <w:rPr>
          <w:rFonts w:asciiTheme="majorHAnsi" w:hAnsiTheme="majorHAnsi" w:cstheme="majorHAnsi"/>
          <w:sz w:val="26"/>
          <w:szCs w:val="26"/>
          <w:lang w:val="pt-BR"/>
        </w:rPr>
        <w:t>.</w:t>
      </w:r>
    </w:p>
    <w:p w:rsidR="002A089E" w:rsidRPr="00FA38CE" w:rsidRDefault="004E417A" w:rsidP="00361E23">
      <w:pPr>
        <w:ind w:firstLine="567"/>
        <w:jc w:val="both"/>
        <w:rPr>
          <w:rFonts w:asciiTheme="majorHAnsi" w:hAnsiTheme="majorHAnsi" w:cstheme="majorHAnsi"/>
          <w:sz w:val="26"/>
          <w:szCs w:val="26"/>
        </w:rPr>
      </w:pPr>
      <w:r w:rsidRPr="00FA38CE">
        <w:rPr>
          <w:rFonts w:asciiTheme="majorHAnsi" w:hAnsiTheme="majorHAnsi" w:cstheme="majorHAnsi"/>
          <w:sz w:val="26"/>
          <w:szCs w:val="26"/>
        </w:rPr>
        <w:t>NCS đã có tổng số 0</w:t>
      </w:r>
      <w:r w:rsidR="00DA124E" w:rsidRPr="00DA124E">
        <w:rPr>
          <w:rFonts w:asciiTheme="majorHAnsi" w:hAnsiTheme="majorHAnsi" w:cstheme="majorHAnsi"/>
          <w:sz w:val="26"/>
          <w:szCs w:val="26"/>
        </w:rPr>
        <w:t>7</w:t>
      </w:r>
      <w:r w:rsidRPr="00FA38CE">
        <w:rPr>
          <w:rFonts w:asciiTheme="majorHAnsi" w:hAnsiTheme="majorHAnsi" w:cstheme="majorHAnsi"/>
          <w:sz w:val="26"/>
          <w:szCs w:val="26"/>
        </w:rPr>
        <w:t xml:space="preserve"> công trình công bố liên quan đến luận án, trong đó có 0</w:t>
      </w:r>
      <w:r w:rsidR="00EA32C8" w:rsidRPr="00EA32C8">
        <w:rPr>
          <w:rFonts w:asciiTheme="majorHAnsi" w:hAnsiTheme="majorHAnsi" w:cstheme="majorHAnsi"/>
          <w:sz w:val="26"/>
          <w:szCs w:val="26"/>
        </w:rPr>
        <w:t>1</w:t>
      </w:r>
      <w:r w:rsidRPr="00D045DD">
        <w:rPr>
          <w:rFonts w:asciiTheme="majorHAnsi" w:hAnsiTheme="majorHAnsi" w:cstheme="majorHAnsi"/>
          <w:sz w:val="26"/>
          <w:szCs w:val="26"/>
        </w:rPr>
        <w:t xml:space="preserve">công trình công bố </w:t>
      </w:r>
      <w:r w:rsidR="0082019E" w:rsidRPr="00D045DD">
        <w:rPr>
          <w:rFonts w:asciiTheme="majorHAnsi" w:hAnsiTheme="majorHAnsi" w:cstheme="majorHAnsi"/>
          <w:sz w:val="26"/>
          <w:szCs w:val="26"/>
        </w:rPr>
        <w:t xml:space="preserve">trên các tạp chí </w:t>
      </w:r>
      <w:r w:rsidRPr="00D045DD">
        <w:rPr>
          <w:rFonts w:asciiTheme="majorHAnsi" w:hAnsiTheme="majorHAnsi" w:cstheme="majorHAnsi"/>
          <w:sz w:val="26"/>
          <w:szCs w:val="26"/>
        </w:rPr>
        <w:t xml:space="preserve">quốc tế </w:t>
      </w:r>
      <w:r w:rsidR="0082019E" w:rsidRPr="00D045DD">
        <w:rPr>
          <w:rFonts w:asciiTheme="majorHAnsi" w:hAnsiTheme="majorHAnsi" w:cstheme="majorHAnsi"/>
          <w:sz w:val="26"/>
          <w:szCs w:val="26"/>
        </w:rPr>
        <w:t xml:space="preserve">(Chemistry </w:t>
      </w:r>
      <w:r w:rsidR="00EA32C8" w:rsidRPr="00D045DD">
        <w:rPr>
          <w:rFonts w:asciiTheme="majorHAnsi" w:hAnsiTheme="majorHAnsi" w:cstheme="majorHAnsi"/>
          <w:sz w:val="26"/>
          <w:szCs w:val="26"/>
        </w:rPr>
        <w:t>Central</w:t>
      </w:r>
      <w:r w:rsidR="0082019E" w:rsidRPr="00D045DD">
        <w:rPr>
          <w:rFonts w:asciiTheme="majorHAnsi" w:hAnsiTheme="majorHAnsi" w:cstheme="majorHAnsi"/>
          <w:sz w:val="26"/>
          <w:szCs w:val="26"/>
        </w:rPr>
        <w:t xml:space="preserve">Journal) </w:t>
      </w:r>
      <w:r w:rsidRPr="00D045DD">
        <w:rPr>
          <w:rFonts w:asciiTheme="majorHAnsi" w:hAnsiTheme="majorHAnsi" w:cstheme="majorHAnsi"/>
          <w:sz w:val="26"/>
          <w:szCs w:val="26"/>
        </w:rPr>
        <w:t>và 0</w:t>
      </w:r>
      <w:r w:rsidR="00EA32C8" w:rsidRPr="00D045DD">
        <w:rPr>
          <w:rFonts w:asciiTheme="majorHAnsi" w:hAnsiTheme="majorHAnsi" w:cstheme="majorHAnsi"/>
          <w:sz w:val="26"/>
          <w:szCs w:val="26"/>
        </w:rPr>
        <w:t>6</w:t>
      </w:r>
      <w:r w:rsidR="008851DC" w:rsidRPr="00D045DD">
        <w:rPr>
          <w:rFonts w:asciiTheme="majorHAnsi" w:hAnsiTheme="majorHAnsi" w:cstheme="majorHAnsi"/>
          <w:sz w:val="26"/>
          <w:szCs w:val="26"/>
        </w:rPr>
        <w:t xml:space="preserve">công trình </w:t>
      </w:r>
      <w:r w:rsidRPr="00D045DD">
        <w:rPr>
          <w:rFonts w:asciiTheme="majorHAnsi" w:hAnsiTheme="majorHAnsi" w:cstheme="majorHAnsi"/>
          <w:sz w:val="26"/>
          <w:szCs w:val="26"/>
        </w:rPr>
        <w:t>đăng trên tạp chí chuyên ngành trong nước (</w:t>
      </w:r>
      <w:r w:rsidR="00EA32C8" w:rsidRPr="00D045DD">
        <w:rPr>
          <w:rFonts w:asciiTheme="majorHAnsi" w:hAnsiTheme="majorHAnsi" w:cstheme="majorHAnsi"/>
          <w:sz w:val="26"/>
          <w:szCs w:val="26"/>
        </w:rPr>
        <w:t>01 bài trên t</w:t>
      </w:r>
      <w:r w:rsidRPr="00D045DD">
        <w:rPr>
          <w:rFonts w:asciiTheme="majorHAnsi" w:hAnsiTheme="majorHAnsi" w:cstheme="majorHAnsi"/>
          <w:sz w:val="26"/>
          <w:szCs w:val="26"/>
        </w:rPr>
        <w:t>ạp chí Dược học</w:t>
      </w:r>
      <w:r w:rsidR="00EA32C8" w:rsidRPr="00D045DD">
        <w:rPr>
          <w:rFonts w:asciiTheme="majorHAnsi" w:hAnsiTheme="majorHAnsi" w:cstheme="majorHAnsi"/>
          <w:sz w:val="26"/>
          <w:szCs w:val="26"/>
        </w:rPr>
        <w:t xml:space="preserve"> và 05 bài trên tạp chí Dược liệu</w:t>
      </w:r>
      <w:r w:rsidRPr="00D045DD">
        <w:rPr>
          <w:rFonts w:asciiTheme="majorHAnsi" w:hAnsiTheme="majorHAnsi" w:cstheme="majorHAnsi"/>
          <w:sz w:val="26"/>
          <w:szCs w:val="26"/>
        </w:rPr>
        <w:t>)</w:t>
      </w:r>
      <w:r w:rsidR="002A089E" w:rsidRPr="00D045DD">
        <w:rPr>
          <w:rFonts w:asciiTheme="majorHAnsi" w:hAnsiTheme="majorHAnsi" w:cstheme="majorHAnsi"/>
          <w:sz w:val="26"/>
          <w:szCs w:val="26"/>
        </w:rPr>
        <w:t>.</w:t>
      </w:r>
    </w:p>
    <w:p w:rsidR="002A089E" w:rsidRPr="00B871D2" w:rsidRDefault="005260EC" w:rsidP="00361E23">
      <w:pPr>
        <w:ind w:firstLine="567"/>
        <w:jc w:val="both"/>
        <w:rPr>
          <w:rFonts w:asciiTheme="majorHAnsi" w:hAnsiTheme="majorHAnsi" w:cstheme="majorHAnsi"/>
          <w:sz w:val="26"/>
          <w:szCs w:val="26"/>
        </w:rPr>
      </w:pPr>
      <w:r w:rsidRPr="00FA38CE">
        <w:rPr>
          <w:rFonts w:asciiTheme="majorHAnsi" w:hAnsiTheme="majorHAnsi" w:cstheme="majorHAnsi"/>
          <w:sz w:val="26"/>
          <w:szCs w:val="26"/>
        </w:rPr>
        <w:t>Kết thúc b</w:t>
      </w:r>
      <w:r w:rsidR="007E5BC3" w:rsidRPr="00FA38CE">
        <w:rPr>
          <w:rFonts w:asciiTheme="majorHAnsi" w:hAnsiTheme="majorHAnsi" w:cstheme="majorHAnsi"/>
          <w:sz w:val="26"/>
          <w:szCs w:val="26"/>
        </w:rPr>
        <w:t>uổi</w:t>
      </w:r>
      <w:r w:rsidR="002A089E" w:rsidRPr="00FA38CE">
        <w:rPr>
          <w:rFonts w:asciiTheme="majorHAnsi" w:hAnsiTheme="majorHAnsi" w:cstheme="majorHAnsi"/>
          <w:sz w:val="26"/>
          <w:szCs w:val="26"/>
        </w:rPr>
        <w:t xml:space="preserve"> bảo vệ</w:t>
      </w:r>
      <w:r w:rsidRPr="00FA38CE">
        <w:rPr>
          <w:rFonts w:asciiTheme="majorHAnsi" w:hAnsiTheme="majorHAnsi" w:cstheme="majorHAnsi"/>
          <w:sz w:val="26"/>
          <w:szCs w:val="26"/>
        </w:rPr>
        <w:t xml:space="preserve">, </w:t>
      </w:r>
      <w:r w:rsidR="002A089E" w:rsidRPr="00FA38CE">
        <w:rPr>
          <w:rFonts w:asciiTheme="majorHAnsi" w:hAnsiTheme="majorHAnsi" w:cstheme="majorHAnsi"/>
          <w:sz w:val="26"/>
          <w:szCs w:val="26"/>
        </w:rPr>
        <w:t xml:space="preserve">100% </w:t>
      </w:r>
      <w:r w:rsidR="007E5BC3" w:rsidRPr="00FA38CE">
        <w:rPr>
          <w:rFonts w:asciiTheme="majorHAnsi" w:hAnsiTheme="majorHAnsi" w:cstheme="majorHAnsi"/>
          <w:sz w:val="26"/>
          <w:szCs w:val="26"/>
        </w:rPr>
        <w:t xml:space="preserve">thành viên Hội đồng </w:t>
      </w:r>
      <w:r w:rsidR="0082019E" w:rsidRPr="00FA38CE">
        <w:rPr>
          <w:rFonts w:asciiTheme="majorHAnsi" w:hAnsiTheme="majorHAnsi" w:cstheme="majorHAnsi"/>
          <w:sz w:val="26"/>
          <w:szCs w:val="26"/>
        </w:rPr>
        <w:t xml:space="preserve">có mặt </w:t>
      </w:r>
      <w:r w:rsidR="00AE2D09" w:rsidRPr="00FA38CE">
        <w:rPr>
          <w:rFonts w:asciiTheme="majorHAnsi" w:hAnsiTheme="majorHAnsi" w:cstheme="majorHAnsi"/>
          <w:sz w:val="26"/>
          <w:szCs w:val="26"/>
        </w:rPr>
        <w:t xml:space="preserve">tại phiên họp </w:t>
      </w:r>
      <w:r w:rsidR="0082019E" w:rsidRPr="00FA38CE">
        <w:rPr>
          <w:rFonts w:asciiTheme="majorHAnsi" w:hAnsiTheme="majorHAnsi" w:cstheme="majorHAnsi"/>
          <w:sz w:val="26"/>
          <w:szCs w:val="26"/>
        </w:rPr>
        <w:t>(</w:t>
      </w:r>
      <w:r w:rsidR="00A33C19" w:rsidRPr="00A33C19">
        <w:rPr>
          <w:rFonts w:asciiTheme="majorHAnsi" w:hAnsiTheme="majorHAnsi" w:cstheme="majorHAnsi"/>
          <w:sz w:val="26"/>
          <w:szCs w:val="26"/>
        </w:rPr>
        <w:t>7</w:t>
      </w:r>
      <w:r w:rsidR="0082019E" w:rsidRPr="00FA38CE">
        <w:rPr>
          <w:rFonts w:asciiTheme="majorHAnsi" w:hAnsiTheme="majorHAnsi" w:cstheme="majorHAnsi"/>
          <w:sz w:val="26"/>
          <w:szCs w:val="26"/>
        </w:rPr>
        <w:t>/</w:t>
      </w:r>
      <w:r w:rsidR="00A33C19" w:rsidRPr="00A33C19">
        <w:rPr>
          <w:rFonts w:asciiTheme="majorHAnsi" w:hAnsiTheme="majorHAnsi" w:cstheme="majorHAnsi"/>
          <w:sz w:val="26"/>
          <w:szCs w:val="26"/>
        </w:rPr>
        <w:t>7</w:t>
      </w:r>
      <w:r w:rsidR="0082019E" w:rsidRPr="00FA38CE">
        <w:rPr>
          <w:rFonts w:asciiTheme="majorHAnsi" w:hAnsiTheme="majorHAnsi" w:cstheme="majorHAnsi"/>
          <w:sz w:val="26"/>
          <w:szCs w:val="26"/>
        </w:rPr>
        <w:t xml:space="preserve"> thành viên) đồng </w:t>
      </w:r>
      <w:r w:rsidR="002A089E" w:rsidRPr="00FA38CE">
        <w:rPr>
          <w:rFonts w:asciiTheme="majorHAnsi" w:hAnsiTheme="majorHAnsi" w:cstheme="majorHAnsi"/>
          <w:sz w:val="26"/>
          <w:szCs w:val="26"/>
        </w:rPr>
        <w:t>ý đề nghị</w:t>
      </w:r>
      <w:r w:rsidR="007E5BC3" w:rsidRPr="00FA38CE">
        <w:rPr>
          <w:rFonts w:asciiTheme="majorHAnsi" w:hAnsiTheme="majorHAnsi" w:cstheme="majorHAnsi"/>
          <w:sz w:val="26"/>
          <w:szCs w:val="26"/>
        </w:rPr>
        <w:t xml:space="preserve"> đưa l</w:t>
      </w:r>
      <w:r w:rsidR="002A089E" w:rsidRPr="00FA38CE">
        <w:rPr>
          <w:rFonts w:asciiTheme="majorHAnsi" w:hAnsiTheme="majorHAnsi" w:cstheme="majorHAnsi"/>
          <w:sz w:val="26"/>
          <w:szCs w:val="26"/>
        </w:rPr>
        <w:t xml:space="preserve">uận án tiến sĩ của NCS </w:t>
      </w:r>
      <w:r w:rsidR="00B871D2" w:rsidRPr="00AB1B33">
        <w:rPr>
          <w:rFonts w:asciiTheme="majorHAnsi" w:hAnsiTheme="majorHAnsi" w:cstheme="majorHAnsi"/>
          <w:sz w:val="26"/>
          <w:szCs w:val="26"/>
        </w:rPr>
        <w:t>Phùng Thanh Long</w:t>
      </w:r>
      <w:r w:rsidR="002A089E" w:rsidRPr="00FA38CE">
        <w:rPr>
          <w:rFonts w:asciiTheme="majorHAnsi" w:hAnsiTheme="majorHAnsi" w:cstheme="majorHAnsi"/>
          <w:sz w:val="26"/>
          <w:szCs w:val="26"/>
        </w:rPr>
        <w:t xml:space="preserve">được bảo vệ trước </w:t>
      </w:r>
      <w:r w:rsidR="00FB0CF3" w:rsidRPr="00B871D2">
        <w:rPr>
          <w:rFonts w:asciiTheme="majorHAnsi" w:hAnsiTheme="majorHAnsi" w:cstheme="majorHAnsi"/>
          <w:sz w:val="26"/>
          <w:szCs w:val="26"/>
        </w:rPr>
        <w:t>H</w:t>
      </w:r>
      <w:r w:rsidR="002A089E" w:rsidRPr="00FA38CE">
        <w:rPr>
          <w:rFonts w:asciiTheme="majorHAnsi" w:hAnsiTheme="majorHAnsi" w:cstheme="majorHAnsi"/>
          <w:sz w:val="26"/>
          <w:szCs w:val="26"/>
        </w:rPr>
        <w:t>ội đồng cấp Việ</w:t>
      </w:r>
      <w:r w:rsidR="007E5BC3" w:rsidRPr="00FA38CE">
        <w:rPr>
          <w:rFonts w:asciiTheme="majorHAnsi" w:hAnsiTheme="majorHAnsi" w:cstheme="majorHAnsi"/>
          <w:sz w:val="26"/>
          <w:szCs w:val="26"/>
        </w:rPr>
        <w:t>n, sau khi đã sửa chữa, hoàn thiện</w:t>
      </w:r>
      <w:r w:rsidR="0073481E" w:rsidRPr="00FA38CE">
        <w:rPr>
          <w:rFonts w:asciiTheme="majorHAnsi" w:hAnsiTheme="majorHAnsi" w:cstheme="majorHAnsi"/>
          <w:sz w:val="26"/>
          <w:szCs w:val="26"/>
        </w:rPr>
        <w:t xml:space="preserve"> theo góp ý của Hội đồng bảo vệ cấp Cơ sở</w:t>
      </w:r>
      <w:r w:rsidR="00172592" w:rsidRPr="00FA38CE">
        <w:rPr>
          <w:rFonts w:asciiTheme="majorHAnsi" w:hAnsiTheme="majorHAnsi" w:cstheme="majorHAnsi"/>
          <w:sz w:val="26"/>
          <w:szCs w:val="26"/>
        </w:rPr>
        <w:t>.</w:t>
      </w:r>
    </w:p>
    <w:p w:rsidR="009E7DEE" w:rsidRPr="00EA32C8" w:rsidRDefault="009E7DEE" w:rsidP="00F42E92">
      <w:pPr>
        <w:ind w:firstLine="567"/>
        <w:jc w:val="center"/>
        <w:rPr>
          <w:rFonts w:asciiTheme="majorHAnsi" w:hAnsiTheme="majorHAnsi" w:cstheme="majorHAnsi"/>
          <w:sz w:val="26"/>
          <w:szCs w:val="26"/>
        </w:rPr>
      </w:pPr>
      <w:bookmarkStart w:id="0" w:name="_GoBack"/>
      <w:bookmarkEnd w:id="0"/>
    </w:p>
    <w:p w:rsidR="009E7DEE" w:rsidRPr="00EA32C8" w:rsidRDefault="009E7DEE" w:rsidP="00F42E92">
      <w:pPr>
        <w:ind w:firstLine="567"/>
        <w:jc w:val="center"/>
        <w:rPr>
          <w:rFonts w:asciiTheme="majorHAnsi" w:hAnsiTheme="majorHAnsi" w:cstheme="majorHAnsi"/>
          <w:sz w:val="26"/>
          <w:szCs w:val="26"/>
        </w:rPr>
      </w:pPr>
    </w:p>
    <w:p w:rsidR="00DA124E" w:rsidRDefault="00DA124E" w:rsidP="00F42E92">
      <w:pPr>
        <w:ind w:firstLine="567"/>
        <w:jc w:val="center"/>
        <w:rPr>
          <w:rFonts w:asciiTheme="majorHAnsi" w:hAnsiTheme="majorHAnsi" w:cstheme="majorHAnsi"/>
          <w:sz w:val="26"/>
          <w:szCs w:val="26"/>
          <w:lang w:val="en-US"/>
        </w:rPr>
      </w:pPr>
      <w:r>
        <w:rPr>
          <w:rFonts w:asciiTheme="majorHAnsi" w:hAnsiTheme="majorHAnsi" w:cstheme="majorHAnsi"/>
          <w:noProof/>
          <w:sz w:val="26"/>
          <w:szCs w:val="26"/>
          <w:lang w:val="en-US"/>
        </w:rPr>
        <w:lastRenderedPageBreak/>
        <w:drawing>
          <wp:inline distT="0" distB="0" distL="0" distR="0">
            <wp:extent cx="4013199" cy="3009900"/>
            <wp:effectExtent l="0" t="0" r="6985" b="0"/>
            <wp:docPr id="6" name="Picture 6" descr="E:\DAO TAO NCS\NGHIEN CUU SINH\2016\NCS Phùng Thanh Long\Bảo vệ cơ sở\Ảnh bảo vệ\z3469808849569_9d1296541e2add3480aff773f6715a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AO TAO NCS\NGHIEN CUU SINH\2016\NCS Phùng Thanh Long\Bảo vệ cơ sở\Ảnh bảo vệ\z3469808849569_9d1296541e2add3480aff773f6715a34.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18254" cy="3013691"/>
                    </a:xfrm>
                    <a:prstGeom prst="rect">
                      <a:avLst/>
                    </a:prstGeom>
                    <a:noFill/>
                    <a:ln>
                      <a:noFill/>
                    </a:ln>
                  </pic:spPr>
                </pic:pic>
              </a:graphicData>
            </a:graphic>
          </wp:inline>
        </w:drawing>
      </w:r>
    </w:p>
    <w:p w:rsidR="00DA124E" w:rsidRDefault="00DA124E" w:rsidP="00F42E92">
      <w:pPr>
        <w:ind w:firstLine="567"/>
        <w:jc w:val="center"/>
        <w:rPr>
          <w:rFonts w:asciiTheme="majorHAnsi" w:hAnsiTheme="majorHAnsi" w:cstheme="majorHAnsi"/>
          <w:sz w:val="26"/>
          <w:szCs w:val="26"/>
          <w:lang w:val="en-US"/>
        </w:rPr>
      </w:pPr>
      <w:r>
        <w:rPr>
          <w:rFonts w:asciiTheme="majorHAnsi" w:hAnsiTheme="majorHAnsi" w:cstheme="majorHAnsi"/>
          <w:noProof/>
          <w:sz w:val="26"/>
          <w:szCs w:val="26"/>
          <w:lang w:val="en-US"/>
        </w:rPr>
        <w:drawing>
          <wp:inline distT="0" distB="0" distL="0" distR="0">
            <wp:extent cx="3987799" cy="2990850"/>
            <wp:effectExtent l="0" t="0" r="0" b="0"/>
            <wp:docPr id="5" name="Picture 5" descr="E:\DAO TAO NCS\NGHIEN CUU SINH\2016\NCS Phùng Thanh Long\Bảo vệ cơ sở\Ảnh bảo vệ\z3469808828367_353eb579dc6f6ad89838c73b72a8e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AO TAO NCS\NGHIEN CUU SINH\2016\NCS Phùng Thanh Long\Bảo vệ cơ sở\Ảnh bảo vệ\z3469808828367_353eb579dc6f6ad89838c73b72a8e450.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99485" cy="2999614"/>
                    </a:xfrm>
                    <a:prstGeom prst="rect">
                      <a:avLst/>
                    </a:prstGeom>
                    <a:noFill/>
                    <a:ln>
                      <a:noFill/>
                    </a:ln>
                  </pic:spPr>
                </pic:pic>
              </a:graphicData>
            </a:graphic>
          </wp:inline>
        </w:drawing>
      </w:r>
    </w:p>
    <w:p w:rsidR="00AA1951" w:rsidRPr="00AA1951" w:rsidRDefault="00DA124E" w:rsidP="00F42E92">
      <w:pPr>
        <w:ind w:firstLine="567"/>
        <w:jc w:val="center"/>
        <w:rPr>
          <w:rFonts w:asciiTheme="majorHAnsi" w:hAnsiTheme="majorHAnsi" w:cstheme="majorHAnsi"/>
          <w:sz w:val="26"/>
          <w:szCs w:val="26"/>
          <w:lang w:val="en-US"/>
        </w:rPr>
      </w:pPr>
      <w:r>
        <w:rPr>
          <w:rFonts w:asciiTheme="majorHAnsi" w:hAnsiTheme="majorHAnsi" w:cstheme="majorHAnsi"/>
          <w:noProof/>
          <w:sz w:val="26"/>
          <w:szCs w:val="26"/>
          <w:lang w:val="en-US"/>
        </w:rPr>
        <w:drawing>
          <wp:inline distT="0" distB="0" distL="0" distR="0">
            <wp:extent cx="4054475" cy="3040856"/>
            <wp:effectExtent l="0" t="0" r="3175" b="7620"/>
            <wp:docPr id="4" name="Picture 4" descr="E:\DAO TAO NCS\NGHIEN CUU SINH\2016\NCS Phùng Thanh Long\Bảo vệ cơ sở\Ảnh bảo vệ\z3469808823269_ac2af60c33a9912773572e48de5d05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AO TAO NCS\NGHIEN CUU SINH\2016\NCS Phùng Thanh Long\Bảo vệ cơ sở\Ảnh bảo vệ\z3469808823269_ac2af60c33a9912773572e48de5d05c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54475" cy="3040856"/>
                    </a:xfrm>
                    <a:prstGeom prst="rect">
                      <a:avLst/>
                    </a:prstGeom>
                    <a:noFill/>
                    <a:ln>
                      <a:noFill/>
                    </a:ln>
                  </pic:spPr>
                </pic:pic>
              </a:graphicData>
            </a:graphic>
          </wp:inline>
        </w:drawing>
      </w:r>
    </w:p>
    <w:sectPr w:rsidR="00AA1951" w:rsidRPr="00AA1951" w:rsidSect="00102F7F">
      <w:pgSz w:w="11906" w:h="16838"/>
      <w:pgMar w:top="993"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30CF1"/>
    <w:multiLevelType w:val="hybridMultilevel"/>
    <w:tmpl w:val="78EA378C"/>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356E1"/>
    <w:rsid w:val="00025F09"/>
    <w:rsid w:val="000F09B4"/>
    <w:rsid w:val="00102F7F"/>
    <w:rsid w:val="00122E92"/>
    <w:rsid w:val="001357F2"/>
    <w:rsid w:val="00172592"/>
    <w:rsid w:val="001E1ED5"/>
    <w:rsid w:val="00224C0C"/>
    <w:rsid w:val="002319A0"/>
    <w:rsid w:val="00251D43"/>
    <w:rsid w:val="002A089E"/>
    <w:rsid w:val="002B2F5A"/>
    <w:rsid w:val="002C435C"/>
    <w:rsid w:val="002E1D33"/>
    <w:rsid w:val="002F49BB"/>
    <w:rsid w:val="00361E23"/>
    <w:rsid w:val="00370BDA"/>
    <w:rsid w:val="003A55A9"/>
    <w:rsid w:val="00410740"/>
    <w:rsid w:val="00463A2E"/>
    <w:rsid w:val="00474BDD"/>
    <w:rsid w:val="004940C9"/>
    <w:rsid w:val="004E417A"/>
    <w:rsid w:val="00523CED"/>
    <w:rsid w:val="005260EC"/>
    <w:rsid w:val="005400DF"/>
    <w:rsid w:val="005D45B4"/>
    <w:rsid w:val="006425AF"/>
    <w:rsid w:val="00666035"/>
    <w:rsid w:val="00670AB8"/>
    <w:rsid w:val="00703080"/>
    <w:rsid w:val="007053B8"/>
    <w:rsid w:val="0073481E"/>
    <w:rsid w:val="007E5BC3"/>
    <w:rsid w:val="0082019E"/>
    <w:rsid w:val="008851DC"/>
    <w:rsid w:val="008E4568"/>
    <w:rsid w:val="008E6B27"/>
    <w:rsid w:val="00900BF2"/>
    <w:rsid w:val="009147DF"/>
    <w:rsid w:val="00996B6D"/>
    <w:rsid w:val="009E7DEE"/>
    <w:rsid w:val="00A33C19"/>
    <w:rsid w:val="00A84E86"/>
    <w:rsid w:val="00AA1951"/>
    <w:rsid w:val="00AB1B33"/>
    <w:rsid w:val="00AE2D09"/>
    <w:rsid w:val="00B276EF"/>
    <w:rsid w:val="00B356E1"/>
    <w:rsid w:val="00B871D2"/>
    <w:rsid w:val="00BC14C2"/>
    <w:rsid w:val="00BC3D8D"/>
    <w:rsid w:val="00BC7A8E"/>
    <w:rsid w:val="00BD11AA"/>
    <w:rsid w:val="00C12768"/>
    <w:rsid w:val="00C145BE"/>
    <w:rsid w:val="00C258F7"/>
    <w:rsid w:val="00C9287E"/>
    <w:rsid w:val="00D045DD"/>
    <w:rsid w:val="00DA124E"/>
    <w:rsid w:val="00DC232A"/>
    <w:rsid w:val="00DF402D"/>
    <w:rsid w:val="00E067A9"/>
    <w:rsid w:val="00EA32C8"/>
    <w:rsid w:val="00EB00CA"/>
    <w:rsid w:val="00EC3642"/>
    <w:rsid w:val="00ED445F"/>
    <w:rsid w:val="00EE3597"/>
    <w:rsid w:val="00F12AA2"/>
    <w:rsid w:val="00F3668C"/>
    <w:rsid w:val="00F42E92"/>
    <w:rsid w:val="00F664AC"/>
    <w:rsid w:val="00F83BE5"/>
    <w:rsid w:val="00FA38CE"/>
    <w:rsid w:val="00FB0CF3"/>
    <w:rsid w:val="00FE3B67"/>
    <w:rsid w:val="00FE5E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B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4AC"/>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E7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D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4AC"/>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E7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D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may2pc</dc:creator>
  <cp:lastModifiedBy>giap</cp:lastModifiedBy>
  <cp:revision>42</cp:revision>
  <dcterms:created xsi:type="dcterms:W3CDTF">2022-01-27T09:27:00Z</dcterms:created>
  <dcterms:modified xsi:type="dcterms:W3CDTF">2022-06-20T02:28:00Z</dcterms:modified>
</cp:coreProperties>
</file>